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Autospacing="0" w:before="0" w:afterAutospacing="0" w:after="0"/>
        <w:ind w:left="5812" w:hanging="0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0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0"/>
          <w:szCs w:val="22"/>
        </w:rPr>
        <w:t>Załącznik nr 11 do Programu</w:t>
      </w:r>
    </w:p>
    <w:p>
      <w:pPr>
        <w:pStyle w:val="Normal"/>
        <w:spacing w:lineRule="auto" w:line="276" w:before="0" w:after="0"/>
        <w:ind w:left="5812" w:hanging="0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0"/>
        </w:rPr>
      </w:pPr>
      <w:r>
        <w:rPr>
          <w:rFonts w:cs="Calibri" w:cstheme="minorHAnsi"/>
          <w:sz w:val="20"/>
        </w:rPr>
        <w:t>Ministra Rodziny i Polityki Społecznej</w:t>
      </w:r>
      <w:r>
        <w:rPr>
          <w:rStyle w:val="Wyrnienie"/>
          <w:rFonts w:cs="Calibri" w:cstheme="minorHAnsi"/>
          <w:i w:val="false"/>
          <w:sz w:val="20"/>
        </w:rPr>
        <w:t xml:space="preserve"> </w:t>
      </w:r>
    </w:p>
    <w:p>
      <w:pPr>
        <w:pStyle w:val="NormalWeb"/>
        <w:spacing w:lineRule="auto" w:line="276" w:beforeAutospacing="0" w:before="0" w:afterAutospacing="0" w:after="0"/>
        <w:ind w:left="5812" w:hanging="0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0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0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0"/>
          <w:szCs w:val="22"/>
        </w:rPr>
        <w:t>Opieka wytchnieniowa” – edycja 2023</w:t>
      </w:r>
    </w:p>
    <w:p>
      <w:pPr>
        <w:pStyle w:val="NormalWeb"/>
        <w:spacing w:lineRule="auto" w:line="360"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Klauzula informacyjna RODO w ramach programu „Opieka wytchnieniowa” – edycja 2023 Ministra Rodziny i Polityki Społecznej</w:t>
      </w:r>
    </w:p>
    <w:p>
      <w:pPr>
        <w:pStyle w:val="Normal"/>
        <w:spacing w:lineRule="auto" w:line="360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Społecznej, zwany dalej „Ministrem” mający siedzibę w Warszawie (00-513), ul. Nowogrodzka 1/3/5.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usługi:</w:t>
      </w:r>
      <w:r>
        <w:rPr/>
        <w:t xml:space="preserve"> </w:t>
      </w:r>
      <w:r>
        <w:rPr>
          <w:rFonts w:eastAsia="Times New Roman" w:cs="Calibri" w:cstheme="minorHAnsi"/>
        </w:rPr>
        <w:t>opieki wytchnieniowej określonej w przyjętym przez Ministra Programie „Opieka wytchnieniowa” – edycja 2023 imię i nazwisko, stanowisko, miejsce pracy,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„Opieka wytchnieniowa” – edycja 2023: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bookmarkStart w:id="0" w:name="_GoBack"/>
      <w:bookmarkEnd w:id="0"/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„Opieka wytchnieniowa” – edycja 2023. </w:t>
      </w:r>
      <w:bookmarkEnd w:id="1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2023, przyjętego na podstawie z </w:t>
      </w:r>
      <w:r>
        <w:rPr>
          <w:rFonts w:cs="Calibri" w:cstheme="minorHAnsi"/>
        </w:rPr>
        <w:t>art. 7 ust. 5 ustawy z dnia 23 października 2018 r. o Funduszu Solidarnościowym (Dz. U. z 2020 r. poz. 1787, z późn. zm.).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„Opieka wytchnieniowa” – edycja 2023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 Administrator nie będzie przekazywał Pani/Pana danych osobowych do państwa trzeciego lub do organizacji międzynarodowej.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„Opieka wytchnieniowa” – edycja 2023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36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przekazała nam je w związku z Pani/Pana udziałem w programie „Opieka wytchnieniowa” – edycja 2023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„Opieka wytchnieniowa” – edycja 2023.</w:t>
      </w:r>
    </w:p>
    <w:p>
      <w:pPr>
        <w:pStyle w:val="Normal"/>
        <w:spacing w:lineRule="auto" w:line="360"/>
        <w:rPr>
          <w:rFonts w:cs="Calibri" w:cstheme="minorHAnsi"/>
        </w:rPr>
      </w:pPr>
      <w:r>
        <w:rPr/>
      </w:r>
    </w:p>
    <w:p>
      <w:pPr>
        <w:pStyle w:val="Normal"/>
        <w:spacing w:lineRule="auto" w:line="360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160"/>
        <w:rPr>
          <w:rFonts w:cs="Calibri" w:cstheme="minorHAnsi"/>
        </w:rPr>
      </w:pPr>
      <w:r>
        <w:rPr/>
        <w:tab/>
        <w:tab/>
        <w:tab/>
        <w:tab/>
        <w:tab/>
        <w:tab/>
        <w:tab/>
        <w:tab/>
        <w:t>………………………………………………...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168441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2554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255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255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55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LibreOffice/7.1.2.2$Windows_X86_64 LibreOffice_project/8a45595d069ef5570103caea1b71cc9d82b2aae4</Application>
  <AppVersion>15.0000</AppVersion>
  <Pages>3</Pages>
  <Words>712</Words>
  <Characters>4749</Characters>
  <CharactersWithSpaces>5454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2022-09-21T13:12:00Z</dcterms:created>
  <dc:creator>Jacek Jaczewski</dc:creator>
  <dc:description/>
  <dc:language>pl-PL</dc:language>
  <cp:lastModifiedBy/>
  <cp:lastPrinted>2021-09-30T08:18:00Z</cp:lastPrinted>
  <dcterms:modified xsi:type="dcterms:W3CDTF">2023-01-12T11:00:38Z</dcterms:modified>
  <cp:revision>13</cp:revision>
  <dc:subject/>
  <dc:title>Klauzula informacyjna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